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EE6" w:rsidRPr="00287EE6" w:rsidRDefault="00287EE6" w:rsidP="00287E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sz w:val="20"/>
          <w:szCs w:val="20"/>
        </w:rPr>
      </w:pPr>
      <w:r w:rsidRPr="00287EE6">
        <w:rPr>
          <w:rFonts w:ascii="Arial" w:eastAsia="Calibri" w:hAnsi="Arial" w:cs="Arial"/>
          <w:sz w:val="20"/>
          <w:szCs w:val="20"/>
        </w:rPr>
        <w:t>Форма 9. Информация об основных потребительских</w:t>
      </w:r>
    </w:p>
    <w:p w:rsidR="00287EE6" w:rsidRPr="00287EE6" w:rsidRDefault="00287EE6" w:rsidP="00287EE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287EE6">
        <w:rPr>
          <w:rFonts w:ascii="Arial" w:eastAsia="Calibri" w:hAnsi="Arial" w:cs="Arial"/>
          <w:sz w:val="20"/>
          <w:szCs w:val="20"/>
        </w:rPr>
        <w:t>характеристиках регулируемых товаров и услуг регулируемых</w:t>
      </w:r>
    </w:p>
    <w:p w:rsidR="00287EE6" w:rsidRPr="00287EE6" w:rsidRDefault="00287EE6" w:rsidP="003C53F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287EE6">
        <w:rPr>
          <w:rFonts w:ascii="Arial" w:eastAsia="Calibri" w:hAnsi="Arial" w:cs="Arial"/>
          <w:sz w:val="20"/>
          <w:szCs w:val="20"/>
        </w:rPr>
        <w:t>организаций и их соответствии установленным требованиям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56"/>
        <w:gridCol w:w="2608"/>
      </w:tblGrid>
      <w:tr w:rsidR="00287EE6" w:rsidRPr="00287EE6" w:rsidTr="00287EE6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E6">
              <w:rPr>
                <w:rFonts w:ascii="Arial" w:eastAsia="Calibri" w:hAnsi="Arial" w:cs="Arial"/>
                <w:sz w:val="20"/>
                <w:szCs w:val="20"/>
              </w:rPr>
              <w:t>Количество аварий на тепловых сетях (единиц на километр)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8239C4" w:rsidRDefault="00CB6AD9" w:rsidP="00FB78D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  <w:r w:rsidR="00F54901">
              <w:rPr>
                <w:rFonts w:ascii="Calibri" w:eastAsia="Calibri" w:hAnsi="Calibri" w:cs="Times New Roman"/>
              </w:rPr>
              <w:t>,07</w:t>
            </w:r>
          </w:p>
        </w:tc>
      </w:tr>
      <w:tr w:rsidR="00287EE6" w:rsidRPr="00287EE6" w:rsidTr="00287EE6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E6">
              <w:rPr>
                <w:rFonts w:ascii="Arial" w:eastAsia="Calibri" w:hAnsi="Arial" w:cs="Arial"/>
                <w:sz w:val="20"/>
                <w:szCs w:val="20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C72AE9" w:rsidP="00287EE6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</w:tr>
      <w:tr w:rsidR="00287EE6" w:rsidRPr="00287EE6" w:rsidTr="00287EE6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E6">
              <w:rPr>
                <w:rFonts w:ascii="Arial" w:eastAsia="Calibri" w:hAnsi="Arial" w:cs="Arial"/>
                <w:sz w:val="20"/>
                <w:szCs w:val="20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C72AE9" w:rsidP="00287EE6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Не </w:t>
            </w:r>
            <w:proofErr w:type="spellStart"/>
            <w:r>
              <w:rPr>
                <w:rFonts w:ascii="Calibri" w:eastAsia="Calibri" w:hAnsi="Calibri" w:cs="Times New Roman"/>
              </w:rPr>
              <w:t>установленно</w:t>
            </w:r>
            <w:proofErr w:type="spellEnd"/>
          </w:p>
        </w:tc>
      </w:tr>
      <w:tr w:rsidR="00287EE6" w:rsidRPr="00287EE6" w:rsidTr="00287EE6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E6">
              <w:rPr>
                <w:rFonts w:ascii="Arial" w:eastAsia="Calibri" w:hAnsi="Arial" w:cs="Arial"/>
                <w:sz w:val="20"/>
                <w:szCs w:val="20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C72AE9" w:rsidP="00287EE6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Не осуществлено</w:t>
            </w:r>
          </w:p>
        </w:tc>
      </w:tr>
      <w:tr w:rsidR="00287EE6" w:rsidRPr="00287EE6" w:rsidTr="00287EE6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E6">
              <w:rPr>
                <w:rFonts w:ascii="Arial" w:eastAsia="Calibri" w:hAnsi="Arial" w:cs="Arial"/>
                <w:sz w:val="20"/>
                <w:szCs w:val="20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C72AE9" w:rsidP="00287EE6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</w:tr>
      <w:tr w:rsidR="00287EE6" w:rsidRPr="00287EE6" w:rsidTr="00287EE6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E6">
              <w:rPr>
                <w:rFonts w:ascii="Arial" w:eastAsia="Calibri" w:hAnsi="Arial" w:cs="Arial"/>
                <w:sz w:val="20"/>
                <w:szCs w:val="20"/>
              </w:rPr>
              <w:t xml:space="preserve">Вывод источников тепловой энергии, тепловых сетей из эксплуатации (с указанием такого источника или тепловой сети и даты вывода из эксплуатации) </w:t>
            </w:r>
            <w:hyperlink r:id="rId4" w:history="1">
              <w:r w:rsidRPr="00287EE6">
                <w:rPr>
                  <w:rFonts w:ascii="Arial" w:eastAsia="Calibri" w:hAnsi="Arial" w:cs="Arial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287EE6">
              <w:rPr>
                <w:rFonts w:ascii="Calibri" w:eastAsia="Calibri" w:hAnsi="Calibri" w:cs="Times New Roman"/>
              </w:rPr>
              <w:t>не выводились</w:t>
            </w:r>
          </w:p>
        </w:tc>
      </w:tr>
      <w:tr w:rsidR="00287EE6" w:rsidRPr="00287EE6" w:rsidTr="00287EE6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87EE6">
              <w:rPr>
                <w:rFonts w:ascii="Arial" w:eastAsia="Calibri" w:hAnsi="Arial" w:cs="Arial"/>
                <w:sz w:val="20"/>
                <w:szCs w:val="20"/>
              </w:rPr>
              <w:t xml:space="preserve">Основания приостановления, ограничения и прекращения режима потребления тепловой энергии в случаях, предусмотренных </w:t>
            </w:r>
            <w:hyperlink r:id="rId5" w:history="1">
              <w:r w:rsidRPr="00287EE6">
                <w:rPr>
                  <w:rFonts w:ascii="Arial" w:eastAsia="Calibri" w:hAnsi="Arial" w:cs="Arial"/>
                  <w:color w:val="0000FF"/>
                  <w:sz w:val="20"/>
                  <w:szCs w:val="20"/>
                </w:rPr>
                <w:t>пунктами 70</w:t>
              </w:r>
            </w:hyperlink>
            <w:r w:rsidRPr="00287EE6">
              <w:rPr>
                <w:rFonts w:ascii="Arial" w:eastAsia="Calibri" w:hAnsi="Arial" w:cs="Arial"/>
                <w:sz w:val="20"/>
                <w:szCs w:val="20"/>
              </w:rPr>
              <w:t xml:space="preserve"> и </w:t>
            </w:r>
            <w:hyperlink r:id="rId6" w:history="1">
              <w:r w:rsidRPr="00287EE6">
                <w:rPr>
                  <w:rFonts w:ascii="Arial" w:eastAsia="Calibri" w:hAnsi="Arial" w:cs="Arial"/>
                  <w:color w:val="0000FF"/>
                  <w:sz w:val="20"/>
                  <w:szCs w:val="20"/>
                </w:rPr>
                <w:t>76</w:t>
              </w:r>
            </w:hyperlink>
            <w:r w:rsidRPr="00287EE6">
              <w:rPr>
                <w:rFonts w:ascii="Arial" w:eastAsia="Calibri" w:hAnsi="Arial" w:cs="Arial"/>
                <w:sz w:val="20"/>
                <w:szCs w:val="20"/>
              </w:rPr>
      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 </w:t>
            </w:r>
            <w:hyperlink r:id="rId7" w:history="1">
              <w:r w:rsidRPr="00287EE6">
                <w:rPr>
                  <w:rFonts w:ascii="Arial" w:eastAsia="Calibri" w:hAnsi="Arial" w:cs="Arial"/>
                  <w:color w:val="0000FF"/>
                  <w:sz w:val="20"/>
                  <w:szCs w:val="20"/>
                </w:rPr>
                <w:t>&lt;***&gt;</w:t>
              </w:r>
            </w:hyperlink>
            <w:r w:rsidRPr="00287EE6">
              <w:rPr>
                <w:rFonts w:ascii="Arial" w:eastAsia="Calibri" w:hAnsi="Arial" w:cs="Arial"/>
                <w:sz w:val="20"/>
                <w:szCs w:val="20"/>
              </w:rPr>
              <w:t xml:space="preserve"> (Собрание законодательства Российской Федерации, 2012, N 34, ст. 4734; 2016, N 2, ст. 403; N 22, ст. 3228; N 29, ст. 4837; N 49, ст. 6906; 2017, N 8, ст. 1230)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287EE6">
              <w:rPr>
                <w:rFonts w:ascii="Calibri" w:eastAsia="Calibri" w:hAnsi="Calibri" w:cs="Times New Roman"/>
              </w:rPr>
              <w:t>Информация вынесена за таблицу *</w:t>
            </w:r>
            <w:bookmarkStart w:id="0" w:name="_GoBack"/>
            <w:bookmarkEnd w:id="0"/>
          </w:p>
        </w:tc>
      </w:tr>
    </w:tbl>
    <w:p w:rsidR="00287EE6" w:rsidRPr="00287EE6" w:rsidRDefault="00287EE6" w:rsidP="00287E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EE6" w:rsidRPr="009E3AD7" w:rsidRDefault="00287EE6" w:rsidP="00287EE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87EE6">
        <w:rPr>
          <w:rFonts w:ascii="Arial" w:eastAsia="Times New Roman" w:hAnsi="Arial" w:cs="Arial"/>
          <w:sz w:val="20"/>
          <w:szCs w:val="20"/>
          <w:lang w:eastAsia="ru-RU"/>
        </w:rPr>
        <w:t xml:space="preserve">*Перечень потребителей, отключенных от системы теплоснабжения по </w:t>
      </w:r>
      <w:r w:rsidR="00252F45">
        <w:rPr>
          <w:rFonts w:ascii="Arial" w:eastAsia="Times New Roman" w:hAnsi="Arial" w:cs="Arial"/>
          <w:sz w:val="20"/>
          <w:szCs w:val="20"/>
          <w:lang w:eastAsia="ru-RU"/>
        </w:rPr>
        <w:t>состоянию на 01</w:t>
      </w:r>
      <w:r w:rsidRPr="00287EE6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8239C4">
        <w:rPr>
          <w:rFonts w:ascii="Arial" w:eastAsia="Times New Roman" w:hAnsi="Arial" w:cs="Arial"/>
          <w:sz w:val="20"/>
          <w:szCs w:val="20"/>
          <w:lang w:eastAsia="ru-RU"/>
        </w:rPr>
        <w:t>0</w:t>
      </w:r>
      <w:r w:rsidR="009E3AD7" w:rsidRPr="009E3AD7">
        <w:rPr>
          <w:rFonts w:ascii="Arial" w:eastAsia="Times New Roman" w:hAnsi="Arial" w:cs="Arial"/>
          <w:sz w:val="20"/>
          <w:szCs w:val="20"/>
          <w:lang w:eastAsia="ru-RU"/>
        </w:rPr>
        <w:t>1</w:t>
      </w:r>
      <w:r w:rsidRPr="00287EE6">
        <w:rPr>
          <w:rFonts w:ascii="Arial" w:eastAsia="Times New Roman" w:hAnsi="Arial" w:cs="Arial"/>
          <w:sz w:val="20"/>
          <w:szCs w:val="20"/>
          <w:lang w:eastAsia="ru-RU"/>
        </w:rPr>
        <w:t>.20</w:t>
      </w:r>
      <w:r w:rsidR="008239C4">
        <w:rPr>
          <w:rFonts w:ascii="Arial" w:eastAsia="Times New Roman" w:hAnsi="Arial" w:cs="Arial"/>
          <w:sz w:val="20"/>
          <w:szCs w:val="20"/>
          <w:lang w:eastAsia="ru-RU"/>
        </w:rPr>
        <w:t>2</w:t>
      </w:r>
      <w:r w:rsidR="009E3AD7" w:rsidRPr="009E3AD7">
        <w:rPr>
          <w:rFonts w:ascii="Arial" w:eastAsia="Times New Roman" w:hAnsi="Arial" w:cs="Arial"/>
          <w:sz w:val="20"/>
          <w:szCs w:val="20"/>
          <w:lang w:eastAsia="ru-RU"/>
        </w:rPr>
        <w:t>1</w:t>
      </w:r>
    </w:p>
    <w:p w:rsidR="00287EE6" w:rsidRPr="00287EE6" w:rsidRDefault="00287EE6" w:rsidP="00287EE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a3"/>
        <w:tblW w:w="9042" w:type="dxa"/>
        <w:tblLook w:val="04A0" w:firstRow="1" w:lastRow="0" w:firstColumn="1" w:lastColumn="0" w:noHBand="0" w:noVBand="1"/>
      </w:tblPr>
      <w:tblGrid>
        <w:gridCol w:w="2043"/>
        <w:gridCol w:w="2914"/>
        <w:gridCol w:w="1877"/>
        <w:gridCol w:w="2208"/>
      </w:tblGrid>
      <w:tr w:rsidR="00287EE6" w:rsidRPr="00287EE6" w:rsidTr="004F1EA0">
        <w:trPr>
          <w:trHeight w:val="332"/>
        </w:trPr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jc w:val="center"/>
              <w:rPr>
                <w:rFonts w:ascii="Arial" w:eastAsia="Calibri" w:hAnsi="Arial" w:cs="Arial"/>
              </w:rPr>
            </w:pPr>
            <w:r w:rsidRPr="00287EE6">
              <w:rPr>
                <w:rFonts w:ascii="Arial" w:eastAsia="Calibri" w:hAnsi="Arial" w:cs="Arial"/>
              </w:rPr>
              <w:t>Наименование потребителя</w:t>
            </w:r>
          </w:p>
        </w:tc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jc w:val="center"/>
              <w:rPr>
                <w:rFonts w:ascii="Arial" w:eastAsia="Calibri" w:hAnsi="Arial" w:cs="Arial"/>
              </w:rPr>
            </w:pPr>
            <w:r w:rsidRPr="00287EE6">
              <w:rPr>
                <w:rFonts w:ascii="Arial" w:eastAsia="Calibri" w:hAnsi="Arial" w:cs="Arial"/>
              </w:rPr>
              <w:t>адрес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jc w:val="center"/>
              <w:rPr>
                <w:rFonts w:ascii="Arial" w:eastAsia="Calibri" w:hAnsi="Arial" w:cs="Arial"/>
              </w:rPr>
            </w:pPr>
            <w:r w:rsidRPr="00287EE6">
              <w:rPr>
                <w:rFonts w:ascii="Arial" w:eastAsia="Calibri" w:hAnsi="Arial" w:cs="Arial"/>
              </w:rPr>
              <w:t>Причина ограничения</w:t>
            </w:r>
          </w:p>
        </w:tc>
      </w:tr>
      <w:tr w:rsidR="00287EE6" w:rsidRPr="00287EE6" w:rsidTr="004F1EA0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E6" w:rsidRPr="00287EE6" w:rsidRDefault="00287EE6" w:rsidP="00287EE6">
            <w:pPr>
              <w:rPr>
                <w:rFonts w:ascii="Arial" w:hAnsi="Arial" w:cs="Arial"/>
              </w:rPr>
            </w:pPr>
          </w:p>
        </w:tc>
        <w:tc>
          <w:tcPr>
            <w:tcW w:w="2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E6" w:rsidRPr="00287EE6" w:rsidRDefault="00287EE6" w:rsidP="00287EE6">
            <w:pPr>
              <w:rPr>
                <w:rFonts w:ascii="Arial" w:hAnsi="Arial" w:cs="Arial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jc w:val="center"/>
              <w:rPr>
                <w:rFonts w:ascii="Arial" w:eastAsia="Calibri" w:hAnsi="Arial" w:cs="Arial"/>
              </w:rPr>
            </w:pPr>
            <w:r w:rsidRPr="00287EE6">
              <w:rPr>
                <w:rFonts w:ascii="Arial" w:eastAsia="Calibri" w:hAnsi="Arial" w:cs="Arial"/>
              </w:rPr>
              <w:t>задолженность (руб.)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E6" w:rsidRPr="00287EE6" w:rsidRDefault="00287EE6" w:rsidP="00287EE6">
            <w:pPr>
              <w:jc w:val="center"/>
              <w:rPr>
                <w:rFonts w:ascii="Arial" w:eastAsia="Calibri" w:hAnsi="Arial" w:cs="Arial"/>
              </w:rPr>
            </w:pPr>
            <w:r w:rsidRPr="00287EE6">
              <w:rPr>
                <w:rFonts w:ascii="Arial" w:eastAsia="Calibri" w:hAnsi="Arial" w:cs="Arial"/>
              </w:rPr>
              <w:t xml:space="preserve">иная </w:t>
            </w:r>
          </w:p>
        </w:tc>
      </w:tr>
      <w:tr w:rsidR="00287EE6" w:rsidRPr="00287EE6" w:rsidTr="004F1EA0">
        <w:trPr>
          <w:trHeight w:val="869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6" w:rsidRPr="009E3AD7" w:rsidRDefault="009E3AD7" w:rsidP="00287EE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ИП </w:t>
            </w:r>
            <w:proofErr w:type="spellStart"/>
            <w:r>
              <w:rPr>
                <w:rFonts w:ascii="Arial" w:eastAsia="Calibri" w:hAnsi="Arial" w:cs="Arial"/>
              </w:rPr>
              <w:t>Казаченок</w:t>
            </w:r>
            <w:proofErr w:type="spellEnd"/>
            <w:r>
              <w:rPr>
                <w:rFonts w:ascii="Arial" w:eastAsia="Calibri" w:hAnsi="Arial" w:cs="Arial"/>
              </w:rPr>
              <w:t xml:space="preserve"> А.И.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6" w:rsidRPr="00287EE6" w:rsidRDefault="004F1EA0" w:rsidP="009E3AD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Ул. </w:t>
            </w:r>
            <w:r w:rsidR="009E3AD7">
              <w:rPr>
                <w:rFonts w:ascii="Arial" w:eastAsia="Calibri" w:hAnsi="Arial" w:cs="Arial"/>
              </w:rPr>
              <w:t>Ленина 40/1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6" w:rsidRPr="00287EE6" w:rsidRDefault="00287EE6" w:rsidP="00287EE6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6" w:rsidRPr="00287EE6" w:rsidRDefault="009E3AD7" w:rsidP="00287EE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Повреждения системы отопления в зоне балансовой и эксплуатационной ответственности потребителя</w:t>
            </w:r>
          </w:p>
        </w:tc>
      </w:tr>
    </w:tbl>
    <w:p w:rsidR="003A2910" w:rsidRPr="00287EE6" w:rsidRDefault="003A2910" w:rsidP="003C53F4"/>
    <w:sectPr w:rsidR="003A2910" w:rsidRPr="00287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9ED"/>
    <w:rsid w:val="0007492D"/>
    <w:rsid w:val="000C1E20"/>
    <w:rsid w:val="000F13FC"/>
    <w:rsid w:val="00103494"/>
    <w:rsid w:val="00106295"/>
    <w:rsid w:val="001F62B9"/>
    <w:rsid w:val="0021227C"/>
    <w:rsid w:val="00252F45"/>
    <w:rsid w:val="00287EE6"/>
    <w:rsid w:val="002D60EC"/>
    <w:rsid w:val="00305F1E"/>
    <w:rsid w:val="00326323"/>
    <w:rsid w:val="00350E92"/>
    <w:rsid w:val="003559ED"/>
    <w:rsid w:val="003A2910"/>
    <w:rsid w:val="003C53F4"/>
    <w:rsid w:val="0047718D"/>
    <w:rsid w:val="004F1EA0"/>
    <w:rsid w:val="008239C4"/>
    <w:rsid w:val="0086135E"/>
    <w:rsid w:val="009E3AD7"/>
    <w:rsid w:val="00C72AE9"/>
    <w:rsid w:val="00CB6AD9"/>
    <w:rsid w:val="00E20D88"/>
    <w:rsid w:val="00E62CEC"/>
    <w:rsid w:val="00E62E1A"/>
    <w:rsid w:val="00E93823"/>
    <w:rsid w:val="00F54901"/>
    <w:rsid w:val="00FB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B2138"/>
  <w15:docId w15:val="{84F4556B-DF8B-4B92-9D09-470EA15F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0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0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6D21C1A542317DB0B1A0D8C6F3B5A7C2ED89B75F175CEA3218D460EA8B035980535263082E338F8eFi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D21C1A542317DB0B1A0D8C6F3B5A7C2EDB9B76F07BCEA3218D460EA8B035980535263082E33BFFeFiDM" TargetMode="External"/><Relationship Id="rId5" Type="http://schemas.openxmlformats.org/officeDocument/2006/relationships/hyperlink" Target="consultantplus://offline/ref=66D21C1A542317DB0B1A0D8C6F3B5A7C2EDB9B76F07BCEA3218D460EA8B035980535263082E33BF9eFi8M" TargetMode="External"/><Relationship Id="rId4" Type="http://schemas.openxmlformats.org/officeDocument/2006/relationships/hyperlink" Target="consultantplus://offline/ref=66D21C1A542317DB0B1A0D8C6F3B5A7C2ED89B75F175CEA3218D460EA8B035980535263082E338F8eFi9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npto</dc:creator>
  <cp:keywords/>
  <dc:description/>
  <cp:lastModifiedBy>Копачевский Антон Владимирович</cp:lastModifiedBy>
  <cp:revision>2</cp:revision>
  <cp:lastPrinted>2018-01-10T09:38:00Z</cp:lastPrinted>
  <dcterms:created xsi:type="dcterms:W3CDTF">2021-01-12T04:12:00Z</dcterms:created>
  <dcterms:modified xsi:type="dcterms:W3CDTF">2021-01-12T04:12:00Z</dcterms:modified>
</cp:coreProperties>
</file>